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1748" w:rsidRDefault="003A422F">
      <w:pPr>
        <w:pStyle w:val="Tytu"/>
        <w:jc w:val="both"/>
        <w:rPr>
          <w:rFonts w:ascii="Times New Roman" w:eastAsia="Times New Roman" w:hAnsi="Times New Roman" w:cs="Times New Roman"/>
          <w:sz w:val="40"/>
          <w:szCs w:val="40"/>
        </w:rPr>
      </w:pPr>
      <w:bookmarkStart w:id="0" w:name="_t7a7jmuikozr" w:colFirst="0" w:colLast="0"/>
      <w:bookmarkEnd w:id="0"/>
      <w:r>
        <w:rPr>
          <w:rFonts w:ascii="Times New Roman" w:eastAsia="Times New Roman" w:hAnsi="Times New Roman" w:cs="Times New Roman"/>
          <w:sz w:val="40"/>
          <w:szCs w:val="40"/>
        </w:rPr>
        <w:t>Czy rower faktycznie jest odpowiedzią na nadmierną emisję CO</w:t>
      </w:r>
      <w:r>
        <w:rPr>
          <w:rFonts w:ascii="Times New Roman" w:eastAsia="Times New Roman" w:hAnsi="Times New Roman" w:cs="Times New Roman"/>
          <w:sz w:val="40"/>
          <w:szCs w:val="40"/>
          <w:vertAlign w:val="subscript"/>
        </w:rPr>
        <w:t>2</w:t>
      </w:r>
      <w:r>
        <w:rPr>
          <w:rFonts w:ascii="Times New Roman" w:eastAsia="Times New Roman" w:hAnsi="Times New Roman" w:cs="Times New Roman"/>
          <w:sz w:val="40"/>
          <w:szCs w:val="40"/>
        </w:rPr>
        <w:t>? Miejski lifestyle powinien obejmować coś więcej niż transport</w:t>
      </w:r>
    </w:p>
    <w:p w14:paraId="00000002" w14:textId="77777777" w:rsidR="00291748" w:rsidRDefault="00291748">
      <w:pPr>
        <w:jc w:val="both"/>
        <w:rPr>
          <w:rFonts w:ascii="Times New Roman" w:eastAsia="Times New Roman" w:hAnsi="Times New Roman" w:cs="Times New Roman"/>
          <w:sz w:val="24"/>
          <w:szCs w:val="24"/>
        </w:rPr>
      </w:pPr>
    </w:p>
    <w:p w14:paraId="00000003" w14:textId="7C83A711" w:rsidR="00291748" w:rsidRPr="008C1DCC" w:rsidRDefault="003A422F" w:rsidP="008C1DCC">
      <w:pPr>
        <w:spacing w:before="100" w:beforeAutospacing="1" w:after="100" w:afterAutospacing="1"/>
        <w:rPr>
          <w:rFonts w:ascii="Times New Roman" w:eastAsia="Times New Roman" w:hAnsi="Times New Roman" w:cs="Times New Roman"/>
          <w:b/>
          <w:bCs/>
          <w:sz w:val="24"/>
          <w:szCs w:val="24"/>
        </w:rPr>
      </w:pPr>
      <w:r w:rsidRPr="008C1DCC">
        <w:rPr>
          <w:rFonts w:ascii="Times New Roman" w:eastAsia="Times New Roman" w:hAnsi="Times New Roman" w:cs="Times New Roman"/>
          <w:b/>
          <w:bCs/>
          <w:sz w:val="24"/>
          <w:szCs w:val="24"/>
        </w:rPr>
        <w:t>Autor:</w:t>
      </w:r>
      <w:r w:rsidR="008C1DCC" w:rsidRPr="008C1DCC">
        <w:rPr>
          <w:rFonts w:ascii="Times New Roman" w:eastAsia="Times New Roman" w:hAnsi="Times New Roman" w:cs="Times New Roman"/>
          <w:b/>
          <w:bCs/>
          <w:sz w:val="24"/>
          <w:szCs w:val="24"/>
        </w:rPr>
        <w:t xml:space="preserve"> Julia Piątkowska, </w:t>
      </w:r>
      <w:r w:rsidR="008C1DCC" w:rsidRPr="008C1DCC">
        <w:rPr>
          <w:rFonts w:ascii="Times New Roman" w:eastAsia="Times New Roman" w:hAnsi="Times New Roman" w:cs="Times New Roman"/>
          <w:b/>
          <w:bCs/>
          <w:sz w:val="24"/>
          <w:szCs w:val="24"/>
        </w:rPr>
        <w:t>Kierownik biura marketingu i komunikacji</w:t>
      </w:r>
      <w:r w:rsidR="008C1DCC" w:rsidRPr="008C1DCC">
        <w:rPr>
          <w:rFonts w:ascii="Times New Roman" w:eastAsia="Times New Roman" w:hAnsi="Times New Roman" w:cs="Times New Roman"/>
          <w:b/>
          <w:bCs/>
          <w:sz w:val="24"/>
          <w:szCs w:val="24"/>
        </w:rPr>
        <w:t xml:space="preserve">, Respect Energy </w:t>
      </w:r>
    </w:p>
    <w:p w14:paraId="00000004" w14:textId="77777777" w:rsidR="00291748" w:rsidRDefault="00291748">
      <w:pPr>
        <w:jc w:val="both"/>
        <w:rPr>
          <w:rFonts w:ascii="Times New Roman" w:eastAsia="Times New Roman" w:hAnsi="Times New Roman" w:cs="Times New Roman"/>
          <w:sz w:val="24"/>
          <w:szCs w:val="24"/>
        </w:rPr>
      </w:pPr>
    </w:p>
    <w:p w14:paraId="00000005" w14:textId="77777777" w:rsidR="00291748" w:rsidRDefault="003A422F">
      <w:pPr>
        <w:pStyle w:val="Podtytu"/>
        <w:jc w:val="both"/>
        <w:rPr>
          <w:rFonts w:ascii="Times New Roman" w:eastAsia="Times New Roman" w:hAnsi="Times New Roman" w:cs="Times New Roman"/>
          <w:sz w:val="24"/>
          <w:szCs w:val="24"/>
        </w:rPr>
      </w:pPr>
      <w:bookmarkStart w:id="1" w:name="_yuhkezfiwejw" w:colFirst="0" w:colLast="0"/>
      <w:bookmarkEnd w:id="1"/>
      <w:r>
        <w:rPr>
          <w:rFonts w:ascii="Times New Roman" w:eastAsia="Times New Roman" w:hAnsi="Times New Roman" w:cs="Times New Roman"/>
          <w:color w:val="000000"/>
        </w:rPr>
        <w:t>Walka ze śladem węglowym już na stałe wpisała się w świadomość odpowiedzialnych konsumentów, dlatego też szczególnie młodsze pokolenia zaczynają szukać (</w:t>
      </w:r>
      <w:proofErr w:type="spellStart"/>
      <w:r>
        <w:rPr>
          <w:rFonts w:ascii="Times New Roman" w:eastAsia="Times New Roman" w:hAnsi="Times New Roman" w:cs="Times New Roman"/>
          <w:color w:val="000000"/>
        </w:rPr>
        <w:t>eko</w:t>
      </w:r>
      <w:proofErr w:type="spellEnd"/>
      <w:r>
        <w:rPr>
          <w:rFonts w:ascii="Times New Roman" w:eastAsia="Times New Roman" w:hAnsi="Times New Roman" w:cs="Times New Roman"/>
          <w:color w:val="000000"/>
        </w:rPr>
        <w:t xml:space="preserve">)alternatyw w przestrzeni miejskiej. Jednym z najbardziej doskwierających środowisku sektorów jest transport, który przez nieformalnych aktywistów potrzeb planety zaczyna być postrzegany jako niemała bolączka głównie w dużych aglomeracjach. Stąd też rosnąca popularność idei </w:t>
      </w:r>
      <w:r>
        <w:rPr>
          <w:rFonts w:ascii="Times New Roman" w:eastAsia="Times New Roman" w:hAnsi="Times New Roman" w:cs="Times New Roman"/>
          <w:i/>
          <w:color w:val="000000"/>
        </w:rPr>
        <w:t>smart-</w:t>
      </w:r>
      <w:proofErr w:type="spellStart"/>
      <w:r>
        <w:rPr>
          <w:rFonts w:ascii="Times New Roman" w:eastAsia="Times New Roman" w:hAnsi="Times New Roman" w:cs="Times New Roman"/>
          <w:i/>
          <w:color w:val="000000"/>
        </w:rPr>
        <w:t>city</w:t>
      </w:r>
      <w:proofErr w:type="spellEnd"/>
      <w:r>
        <w:rPr>
          <w:rFonts w:ascii="Times New Roman" w:eastAsia="Times New Roman" w:hAnsi="Times New Roman" w:cs="Times New Roman"/>
          <w:color w:val="000000"/>
        </w:rPr>
        <w:t>, tzw. miasta 15-minutowego i w końcu — rowerów. Czy to jednak wystarczy, aby skutecznie powstrzymać ślad węglowy?</w:t>
      </w:r>
    </w:p>
    <w:p w14:paraId="00000006" w14:textId="23354347" w:rsidR="00291748" w:rsidRPr="00386760" w:rsidRDefault="003A422F">
      <w:pPr>
        <w:pStyle w:val="Podtytu"/>
        <w:jc w:val="both"/>
        <w:rPr>
          <w:rFonts w:ascii="Times New Roman" w:eastAsia="Times New Roman" w:hAnsi="Times New Roman" w:cs="Times New Roman"/>
          <w:color w:val="000000"/>
        </w:rPr>
      </w:pPr>
      <w:bookmarkStart w:id="2" w:name="_hcxk5uy4kh2q" w:colFirst="0" w:colLast="0"/>
      <w:bookmarkEnd w:id="2"/>
      <w:r>
        <w:rPr>
          <w:rFonts w:ascii="Times New Roman" w:eastAsia="Times New Roman" w:hAnsi="Times New Roman" w:cs="Times New Roman"/>
          <w:color w:val="000000"/>
        </w:rPr>
        <w:t xml:space="preserve">Rower </w:t>
      </w:r>
      <w:r w:rsidR="004063FF">
        <w:rPr>
          <w:rFonts w:ascii="Times New Roman" w:eastAsia="Times New Roman" w:hAnsi="Times New Roman" w:cs="Times New Roman"/>
          <w:color w:val="000000"/>
        </w:rPr>
        <w:t>symbolem</w:t>
      </w:r>
      <w:r w:rsidR="0085205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polskich miast?</w:t>
      </w:r>
    </w:p>
    <w:p w14:paraId="00000007" w14:textId="74B5CE50" w:rsidR="00291748" w:rsidRDefault="003A42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Badania zespołu ARC Rynek i Opinia jeszcze sprzed 3 lat mówiły o regularnych wzrostach liczby Polaków, którzy przesiadają się na niskoemisyjne jednoślady. W tej grupie znalazło się około 40 proc. społeczeństwa, z czego prym wyraźnie wiodą panie (41 proc.). Powyższe dane mogą napawać pewnym optymizmem, biorąc poprawkę na rosnącą popularność zakupu samochodów na własność (nie trzeba przypominać, że nieco bardziej ekologiczną alternatywą jest </w:t>
      </w:r>
      <w:r>
        <w:rPr>
          <w:rFonts w:ascii="Times New Roman" w:eastAsia="Times New Roman" w:hAnsi="Times New Roman" w:cs="Times New Roman"/>
          <w:i/>
          <w:sz w:val="24"/>
          <w:szCs w:val="24"/>
        </w:rPr>
        <w:t>car-</w:t>
      </w:r>
      <w:proofErr w:type="spellStart"/>
      <w:r>
        <w:rPr>
          <w:rFonts w:ascii="Times New Roman" w:eastAsia="Times New Roman" w:hAnsi="Times New Roman" w:cs="Times New Roman"/>
          <w:i/>
          <w:sz w:val="24"/>
          <w:szCs w:val="24"/>
        </w:rPr>
        <w:t>sharing</w:t>
      </w:r>
      <w:proofErr w:type="spellEnd"/>
      <w:r>
        <w:rPr>
          <w:rFonts w:ascii="Times New Roman" w:eastAsia="Times New Roman" w:hAnsi="Times New Roman" w:cs="Times New Roman"/>
          <w:sz w:val="24"/>
          <w:szCs w:val="24"/>
        </w:rPr>
        <w:t>). Jednakże kwestia rowerów nie jest postrzegana przez większą część Polaków, jako realne rozwiązanie komunikacyjne. Według raportów Głównego Urzędu Statystycznego</w:t>
      </w:r>
      <w:r w:rsidR="0040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tylko 1/4 z nas decyduje się na regularne dojeżdżanie do pracy czy szkoły właśnie rowerem, a przeważająca część (bo aż 87 proc.), widzi w tym środku transportu raczej okazję do rekreacji, a nie użytkowania na zasadzie </w:t>
      </w:r>
      <w:proofErr w:type="spellStart"/>
      <w:r>
        <w:rPr>
          <w:rFonts w:ascii="Times New Roman" w:eastAsia="Times New Roman" w:hAnsi="Times New Roman" w:cs="Times New Roman"/>
          <w:i/>
          <w:sz w:val="24"/>
          <w:szCs w:val="24"/>
        </w:rPr>
        <w:t>daily-basis</w:t>
      </w:r>
      <w:proofErr w:type="spellEnd"/>
      <w:r>
        <w:rPr>
          <w:rFonts w:ascii="Times New Roman" w:eastAsia="Times New Roman" w:hAnsi="Times New Roman" w:cs="Times New Roman"/>
          <w:sz w:val="24"/>
          <w:szCs w:val="24"/>
        </w:rPr>
        <w:t>.</w:t>
      </w:r>
    </w:p>
    <w:p w14:paraId="00000008" w14:textId="77777777" w:rsidR="00291748" w:rsidRDefault="00291748">
      <w:pPr>
        <w:jc w:val="both"/>
        <w:rPr>
          <w:rFonts w:ascii="Times New Roman" w:eastAsia="Times New Roman" w:hAnsi="Times New Roman" w:cs="Times New Roman"/>
          <w:sz w:val="24"/>
          <w:szCs w:val="24"/>
        </w:rPr>
      </w:pPr>
    </w:p>
    <w:p w14:paraId="00000009" w14:textId="463CD91E" w:rsidR="00291748" w:rsidRDefault="003A42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Szkoda, ponieważ w przestrzeni miejskiej to właśnie rower stanowi kompleksową odpowiedź na zagrożenie emisyjne ze strony sektora transportowego. W Amsterdamie, Kopenhadze czy na ulicach Barcelony nie dziwi widok całych rodzin (nawet z niemowlętami), które konsekwentnie, dzień w dzień realizują swoje obowiązki właśnie na jednośladach. W tych aglomeracjach za takim stylem życia przemawia faworyzująca mniejsze pojazdy infrastruktura. W Polsce mamy z tym niemały problem i choć wydawać by się mogło, że np. Warszawa jest w stanie zagwarantować cyklistom dogodne warunki do jazdy, to mieszkańcy stolicy wcale nie są w rowerowej czołówce kraju. Najchętniej na ten środek transportu stawiają </w:t>
      </w:r>
      <w:r>
        <w:rPr>
          <w:rFonts w:ascii="Times New Roman" w:eastAsia="Times New Roman" w:hAnsi="Times New Roman" w:cs="Times New Roman"/>
          <w:sz w:val="24"/>
          <w:szCs w:val="24"/>
        </w:rPr>
        <w:lastRenderedPageBreak/>
        <w:t>rezydenci Opola (85 proc.), Wrocławia (84 proc.), Łodzi (83 proc.) oraz Szczecina</w:t>
      </w:r>
      <w:r w:rsidR="0040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Krakowa i Olsztyna (po 82 proc.). Czy jest więc szansa na większą popularyzację rowerów? Tak, a gra jest jak najbardziej warta świeczki.</w:t>
      </w:r>
    </w:p>
    <w:p w14:paraId="0000000A" w14:textId="77777777" w:rsidR="00291748" w:rsidRDefault="00291748">
      <w:pPr>
        <w:jc w:val="both"/>
        <w:rPr>
          <w:rFonts w:ascii="Times New Roman" w:eastAsia="Times New Roman" w:hAnsi="Times New Roman" w:cs="Times New Roman"/>
          <w:sz w:val="24"/>
          <w:szCs w:val="24"/>
        </w:rPr>
      </w:pPr>
    </w:p>
    <w:p w14:paraId="0000000B" w14:textId="77777777" w:rsidR="00291748" w:rsidRDefault="003A422F">
      <w:pPr>
        <w:pStyle w:val="Podtytu"/>
        <w:jc w:val="both"/>
        <w:rPr>
          <w:rFonts w:ascii="Times New Roman" w:eastAsia="Times New Roman" w:hAnsi="Times New Roman" w:cs="Times New Roman"/>
          <w:sz w:val="24"/>
          <w:szCs w:val="24"/>
        </w:rPr>
      </w:pPr>
      <w:bookmarkStart w:id="3" w:name="_fufhcj60khvf" w:colFirst="0" w:colLast="0"/>
      <w:bookmarkEnd w:id="3"/>
      <w:r>
        <w:rPr>
          <w:rFonts w:ascii="Times New Roman" w:eastAsia="Times New Roman" w:hAnsi="Times New Roman" w:cs="Times New Roman"/>
          <w:color w:val="000000"/>
        </w:rPr>
        <w:t>Cykliści vs ślad węglowy</w:t>
      </w:r>
    </w:p>
    <w:p w14:paraId="0000000C" w14:textId="77777777" w:rsidR="00291748" w:rsidRDefault="003A42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Według badań zespołu prof. Christiana Branda z Uniwersytetu Oxfordzkiego, wybierając rower raz dziennie (zamiast samochodu), jesteśmy w stanie zmniejszyć średnią emisję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na osobę aż o 67 proc. Dla porównania roczny ślad węglowy generowany przez statystycznego Polaka to około 10 ton, z czego na dwutlenek węgla przypada blisko 8 ton, a na inne gazy cieplarniane, takie jak metan czy podtlenek azotu, pozostałe 2 tony (dane banku BNP </w:t>
      </w:r>
      <w:proofErr w:type="spellStart"/>
      <w:r>
        <w:rPr>
          <w:rFonts w:ascii="Times New Roman" w:eastAsia="Times New Roman" w:hAnsi="Times New Roman" w:cs="Times New Roman"/>
          <w:sz w:val="24"/>
          <w:szCs w:val="24"/>
        </w:rPr>
        <w:t>Paribas</w:t>
      </w:r>
      <w:proofErr w:type="spellEnd"/>
      <w:r>
        <w:rPr>
          <w:rFonts w:ascii="Times New Roman" w:eastAsia="Times New Roman" w:hAnsi="Times New Roman" w:cs="Times New Roman"/>
          <w:sz w:val="24"/>
          <w:szCs w:val="24"/>
        </w:rPr>
        <w:t xml:space="preserve">). Ponadto, potencjał zmiany przyzwyczajeń transportowych jest spory, ponieważ w realiach europejskich z samochodu korzystamy częściej w przypadku wyjazdów wakacyjnych lub zakupowych. O ile pierwsza kategoria jest o wiele bardziej odporna na </w:t>
      </w:r>
      <w:proofErr w:type="spellStart"/>
      <w:r>
        <w:rPr>
          <w:rFonts w:ascii="Times New Roman" w:eastAsia="Times New Roman" w:hAnsi="Times New Roman" w:cs="Times New Roman"/>
          <w:sz w:val="24"/>
          <w:szCs w:val="24"/>
        </w:rPr>
        <w:t>ekorewolucję</w:t>
      </w:r>
      <w:proofErr w:type="spellEnd"/>
      <w:r>
        <w:rPr>
          <w:rFonts w:ascii="Times New Roman" w:eastAsia="Times New Roman" w:hAnsi="Times New Roman" w:cs="Times New Roman"/>
          <w:sz w:val="24"/>
          <w:szCs w:val="24"/>
        </w:rPr>
        <w:t>, to już szybkie przejażdżki do sklepów jednośladem są jak najbardziej w zasięgu polskich możliwości.</w:t>
      </w:r>
    </w:p>
    <w:p w14:paraId="0000000D" w14:textId="77777777" w:rsidR="00291748" w:rsidRDefault="00291748">
      <w:pPr>
        <w:jc w:val="both"/>
        <w:rPr>
          <w:rFonts w:ascii="Times New Roman" w:eastAsia="Times New Roman" w:hAnsi="Times New Roman" w:cs="Times New Roman"/>
          <w:sz w:val="24"/>
          <w:szCs w:val="24"/>
        </w:rPr>
      </w:pPr>
    </w:p>
    <w:p w14:paraId="0000000E" w14:textId="77777777" w:rsidR="00291748" w:rsidRDefault="003A42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Naukowcy z Oxfordu szacują, że stała zmiana przyzwyczajeń “tylko” 10 proc. populacji mogłaby doprowadzić do zmniejszenia emisji o 10 proc. Co więcej, spory potencjał ma również dobrze zintegrowany system komunikacji publicznej, ponieważ w tym wariancie przesiadka z samochodu na metro lub tramwaj skutkowałaby 19-proc. spadkiem indywidualnej emisji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Wśród respondentów zespołu znalazło się 4 tys. mieszkańców Antwerpii, Barcelony, Londynu, Rzymu, Wiednia, Zurychu oraz szwedzkiego Orebro, a więc aglomeracji, które oprócz ekologicznych alternatyw komunikacyjnych wypracowały także inny system — promocji zielonej energii.</w:t>
      </w:r>
    </w:p>
    <w:p w14:paraId="0000000F" w14:textId="77777777" w:rsidR="00291748" w:rsidRDefault="00291748">
      <w:pPr>
        <w:jc w:val="both"/>
        <w:rPr>
          <w:rFonts w:ascii="Times New Roman" w:eastAsia="Times New Roman" w:hAnsi="Times New Roman" w:cs="Times New Roman"/>
          <w:sz w:val="24"/>
          <w:szCs w:val="24"/>
        </w:rPr>
      </w:pPr>
    </w:p>
    <w:p w14:paraId="00000010" w14:textId="77777777" w:rsidR="00291748" w:rsidRDefault="003A422F">
      <w:pPr>
        <w:pStyle w:val="Podtytu"/>
        <w:jc w:val="both"/>
        <w:rPr>
          <w:rFonts w:ascii="Times New Roman" w:eastAsia="Times New Roman" w:hAnsi="Times New Roman" w:cs="Times New Roman"/>
          <w:sz w:val="24"/>
          <w:szCs w:val="24"/>
        </w:rPr>
      </w:pPr>
      <w:bookmarkStart w:id="4" w:name="_3m27myy194nf" w:colFirst="0" w:colLast="0"/>
      <w:bookmarkEnd w:id="4"/>
      <w:r>
        <w:rPr>
          <w:rFonts w:ascii="Times New Roman" w:eastAsia="Times New Roman" w:hAnsi="Times New Roman" w:cs="Times New Roman"/>
          <w:color w:val="000000"/>
        </w:rPr>
        <w:t>Nadrabianie zaległości</w:t>
      </w:r>
    </w:p>
    <w:p w14:paraId="00000011" w14:textId="79B2DDA9" w:rsidR="00291748" w:rsidRDefault="003A42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Takie państwa jak Szwecja, Austria czy Szwajcaria stały się przykładami krajów, które skutecznie potrafiły połączyć trend ekologicznego </w:t>
      </w:r>
      <w:proofErr w:type="spellStart"/>
      <w:r>
        <w:rPr>
          <w:rFonts w:ascii="Times New Roman" w:eastAsia="Times New Roman" w:hAnsi="Times New Roman" w:cs="Times New Roman"/>
          <w:sz w:val="24"/>
          <w:szCs w:val="24"/>
        </w:rPr>
        <w:t>lifestyle’u</w:t>
      </w:r>
      <w:proofErr w:type="spellEnd"/>
      <w:r>
        <w:rPr>
          <w:rFonts w:ascii="Times New Roman" w:eastAsia="Times New Roman" w:hAnsi="Times New Roman" w:cs="Times New Roman"/>
          <w:sz w:val="24"/>
          <w:szCs w:val="24"/>
        </w:rPr>
        <w:t xml:space="preserve"> z pogłębioną refleksją nad polityką energetyczną. Tym samym jazda na rowerze w ładowanych zieloną energią </w:t>
      </w:r>
      <w:proofErr w:type="spellStart"/>
      <w:r>
        <w:rPr>
          <w:rFonts w:ascii="Times New Roman" w:eastAsia="Times New Roman" w:hAnsi="Times New Roman" w:cs="Times New Roman"/>
          <w:sz w:val="24"/>
          <w:szCs w:val="24"/>
        </w:rPr>
        <w:t>AirPodsach</w:t>
      </w:r>
      <w:proofErr w:type="spellEnd"/>
      <w:r>
        <w:rPr>
          <w:rFonts w:ascii="Times New Roman" w:eastAsia="Times New Roman" w:hAnsi="Times New Roman" w:cs="Times New Roman"/>
          <w:sz w:val="24"/>
          <w:szCs w:val="24"/>
        </w:rPr>
        <w:t xml:space="preserve"> stało się czymś naturalnym, wręcz rutynowym, kiedy to w Polsce nadal OZE postrzegane jest jako wciąż rozwijająca się nisza. Z drugiej zaś strony, obserwujemy wyjątkowo poważną dyskusję o produktach ze źródeł odnawialnych w środowisku biznesowym</w:t>
      </w:r>
      <w:r w:rsidR="0040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63F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emat </w:t>
      </w:r>
      <w:r w:rsidR="004063FF">
        <w:rPr>
          <w:rFonts w:ascii="Times New Roman" w:eastAsia="Times New Roman" w:hAnsi="Times New Roman" w:cs="Times New Roman"/>
          <w:sz w:val="24"/>
          <w:szCs w:val="24"/>
        </w:rPr>
        <w:t>ten jednak</w:t>
      </w:r>
      <w:r w:rsidR="004229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powinien obejmować również samych klientów — w tym — mieszkańców dużych i średnich aglomeracji. W przypadku mniejszych miejscowości sprawa ma się nieco inaczej, ponieważ tam, chociażby przydomowa </w:t>
      </w:r>
      <w:proofErr w:type="spellStart"/>
      <w:r>
        <w:rPr>
          <w:rFonts w:ascii="Times New Roman" w:eastAsia="Times New Roman" w:hAnsi="Times New Roman" w:cs="Times New Roman"/>
          <w:sz w:val="24"/>
          <w:szCs w:val="24"/>
        </w:rPr>
        <w:t>fotowoltaika</w:t>
      </w:r>
      <w:proofErr w:type="spellEnd"/>
      <w:r w:rsidR="0040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zaczyna być niezaprzeczalnym trendem dekady, jeśli chodzi o energetykę prywatną. W większych miastach, o wiele tańszą inwestycją jest odbiór gotowych produktów.</w:t>
      </w:r>
    </w:p>
    <w:p w14:paraId="00000012" w14:textId="77777777" w:rsidR="00291748" w:rsidRDefault="00291748">
      <w:pPr>
        <w:jc w:val="both"/>
        <w:rPr>
          <w:rFonts w:ascii="Times New Roman" w:eastAsia="Times New Roman" w:hAnsi="Times New Roman" w:cs="Times New Roman"/>
          <w:sz w:val="24"/>
          <w:szCs w:val="24"/>
        </w:rPr>
      </w:pPr>
    </w:p>
    <w:p w14:paraId="00000013" w14:textId="451411D3" w:rsidR="00291748" w:rsidRDefault="003A42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Tym samym</w:t>
      </w:r>
      <w:r w:rsidR="00422927">
        <w:rPr>
          <w:rFonts w:ascii="Times New Roman" w:eastAsia="Times New Roman" w:hAnsi="Times New Roman" w:cs="Times New Roman"/>
          <w:sz w:val="24"/>
          <w:szCs w:val="24"/>
        </w:rPr>
        <w:t xml:space="preserve"> jazda na</w:t>
      </w:r>
      <w:r>
        <w:rPr>
          <w:rFonts w:ascii="Times New Roman" w:eastAsia="Times New Roman" w:hAnsi="Times New Roman" w:cs="Times New Roman"/>
          <w:sz w:val="24"/>
          <w:szCs w:val="24"/>
        </w:rPr>
        <w:t xml:space="preserve"> rower</w:t>
      </w:r>
      <w:r w:rsidR="00422927">
        <w:rPr>
          <w:rFonts w:ascii="Times New Roman" w:eastAsia="Times New Roman" w:hAnsi="Times New Roman" w:cs="Times New Roman"/>
          <w:sz w:val="24"/>
          <w:szCs w:val="24"/>
        </w:rPr>
        <w:t xml:space="preserve">ze, bez wątpienia zasłużenie, </w:t>
      </w:r>
      <w:r>
        <w:rPr>
          <w:rFonts w:ascii="Times New Roman" w:eastAsia="Times New Roman" w:hAnsi="Times New Roman" w:cs="Times New Roman"/>
          <w:sz w:val="24"/>
          <w:szCs w:val="24"/>
        </w:rPr>
        <w:t>stał</w:t>
      </w:r>
      <w:r w:rsidR="0042292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się synonimem ekologicznej rewolucji w przestrzeni miejskiej, jednak powin</w:t>
      </w:r>
      <w:r w:rsidR="00422927">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być</w:t>
      </w:r>
      <w:r w:rsidR="00356BE0">
        <w:rPr>
          <w:rFonts w:ascii="Times New Roman" w:eastAsia="Times New Roman" w:hAnsi="Times New Roman" w:cs="Times New Roman"/>
          <w:sz w:val="24"/>
          <w:szCs w:val="24"/>
        </w:rPr>
        <w:t xml:space="preserve"> </w:t>
      </w:r>
      <w:r w:rsidR="00422927">
        <w:rPr>
          <w:rFonts w:ascii="Times New Roman" w:eastAsia="Times New Roman" w:hAnsi="Times New Roman" w:cs="Times New Roman"/>
          <w:sz w:val="24"/>
          <w:szCs w:val="24"/>
        </w:rPr>
        <w:t>wspierana przez nasze inne wybory</w:t>
      </w:r>
      <w:r>
        <w:rPr>
          <w:rFonts w:ascii="Times New Roman" w:eastAsia="Times New Roman" w:hAnsi="Times New Roman" w:cs="Times New Roman"/>
          <w:sz w:val="24"/>
          <w:szCs w:val="24"/>
        </w:rPr>
        <w:t>, wpływające na redukcję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Jedn</w:t>
      </w:r>
      <w:r w:rsidR="00422927">
        <w:rPr>
          <w:rFonts w:ascii="Times New Roman" w:eastAsia="Times New Roman" w:hAnsi="Times New Roman" w:cs="Times New Roman"/>
          <w:sz w:val="24"/>
          <w:szCs w:val="24"/>
        </w:rPr>
        <w:t>ym</w:t>
      </w:r>
      <w:r>
        <w:rPr>
          <w:rFonts w:ascii="Times New Roman" w:eastAsia="Times New Roman" w:hAnsi="Times New Roman" w:cs="Times New Roman"/>
          <w:sz w:val="24"/>
          <w:szCs w:val="24"/>
        </w:rPr>
        <w:t xml:space="preserve"> z najbardziej podstawowych jest zmiana dostawcy prądu, co skutkuje realnym wpływem na redukcję ogólnokrajowego śladu węglowego. Dla </w:t>
      </w:r>
      <w:r>
        <w:rPr>
          <w:rFonts w:ascii="Times New Roman" w:eastAsia="Times New Roman" w:hAnsi="Times New Roman" w:cs="Times New Roman"/>
          <w:sz w:val="24"/>
          <w:szCs w:val="24"/>
        </w:rPr>
        <w:lastRenderedPageBreak/>
        <w:t>przykładu, tylko w 2020 roku 12 tys. klientów Respect Energy S.A. zredukowało 219 463 ton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właśnie dzięki odbiorowi całkowicie zielonej energii elektrycznej. Podczas naszej współpracy podmiotami biznesowymi</w:t>
      </w:r>
      <w:r w:rsidR="006839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zauważyliśmy, że źródła odnawialne stały się nie tylko ich elementem </w:t>
      </w:r>
      <w:proofErr w:type="spellStart"/>
      <w:r>
        <w:rPr>
          <w:rFonts w:ascii="Times New Roman" w:eastAsia="Times New Roman" w:hAnsi="Times New Roman" w:cs="Times New Roman"/>
          <w:sz w:val="24"/>
          <w:szCs w:val="24"/>
        </w:rPr>
        <w:t>mikropolityki</w:t>
      </w:r>
      <w:proofErr w:type="spellEnd"/>
      <w:r>
        <w:rPr>
          <w:rFonts w:ascii="Times New Roman" w:eastAsia="Times New Roman" w:hAnsi="Times New Roman" w:cs="Times New Roman"/>
          <w:sz w:val="24"/>
          <w:szCs w:val="24"/>
        </w:rPr>
        <w:t xml:space="preserve"> energetycznej, ale również integralnym elementem </w:t>
      </w:r>
      <w:proofErr w:type="spellStart"/>
      <w:r>
        <w:rPr>
          <w:rFonts w:ascii="Times New Roman" w:eastAsia="Times New Roman" w:hAnsi="Times New Roman" w:cs="Times New Roman"/>
          <w:sz w:val="24"/>
          <w:szCs w:val="24"/>
        </w:rPr>
        <w:t>lifestylu</w:t>
      </w:r>
      <w:proofErr w:type="spellEnd"/>
      <w:r>
        <w:rPr>
          <w:rFonts w:ascii="Times New Roman" w:eastAsia="Times New Roman" w:hAnsi="Times New Roman" w:cs="Times New Roman"/>
          <w:sz w:val="24"/>
          <w:szCs w:val="24"/>
        </w:rPr>
        <w:t xml:space="preserve"> — i to jest trend, który zachęca do optymistycznego spojrzenia w przyszłość.</w:t>
      </w:r>
    </w:p>
    <w:p w14:paraId="00000014" w14:textId="77777777" w:rsidR="00291748" w:rsidRDefault="00291748">
      <w:pPr>
        <w:jc w:val="both"/>
        <w:rPr>
          <w:rFonts w:ascii="Times New Roman" w:eastAsia="Times New Roman" w:hAnsi="Times New Roman" w:cs="Times New Roman"/>
          <w:b/>
          <w:sz w:val="24"/>
          <w:szCs w:val="24"/>
        </w:rPr>
      </w:pPr>
    </w:p>
    <w:p w14:paraId="00000015" w14:textId="218B72FF" w:rsidR="00291748" w:rsidRDefault="003A422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Nie należy jednak spoczywać na laurach. Promocja niskoemisyjnego transportu, a także aktywizacja mieszkańców, to podstawowe postulaty, które są w stanie przeciągnąć szalę na naszą stronę w wyjątkowo nierównej walce społeczeństwa z kryzysem klimatycznym. Powyższa strategia musi również obejmować racjonalną politykę energetyczną — a ta być wspierana przez odbiorców energii.</w:t>
      </w:r>
    </w:p>
    <w:p w14:paraId="00000016" w14:textId="77777777" w:rsidR="00291748" w:rsidRDefault="00291748">
      <w:pPr>
        <w:jc w:val="both"/>
        <w:rPr>
          <w:rFonts w:ascii="Times New Roman" w:eastAsia="Times New Roman" w:hAnsi="Times New Roman" w:cs="Times New Roman"/>
          <w:sz w:val="24"/>
          <w:szCs w:val="24"/>
        </w:rPr>
      </w:pPr>
    </w:p>
    <w:p w14:paraId="00000017" w14:textId="77777777" w:rsidR="00291748" w:rsidRDefault="00291748">
      <w:pPr>
        <w:jc w:val="both"/>
        <w:rPr>
          <w:rFonts w:ascii="Times New Roman" w:eastAsia="Times New Roman" w:hAnsi="Times New Roman" w:cs="Times New Roman"/>
          <w:sz w:val="24"/>
          <w:szCs w:val="24"/>
        </w:rPr>
      </w:pPr>
    </w:p>
    <w:sectPr w:rsidR="0029174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48"/>
    <w:rsid w:val="00291748"/>
    <w:rsid w:val="00356BE0"/>
    <w:rsid w:val="00386760"/>
    <w:rsid w:val="003A422F"/>
    <w:rsid w:val="004063FF"/>
    <w:rsid w:val="00422927"/>
    <w:rsid w:val="004452F3"/>
    <w:rsid w:val="006839ED"/>
    <w:rsid w:val="0085205E"/>
    <w:rsid w:val="008C1DCC"/>
    <w:rsid w:val="00B45656"/>
    <w:rsid w:val="00DF6A96"/>
    <w:rsid w:val="00F41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1534"/>
  <w15:docId w15:val="{00856820-AFD2-4EEE-B6A7-61A1450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3A422F"/>
    <w:rPr>
      <w:sz w:val="16"/>
      <w:szCs w:val="16"/>
    </w:rPr>
  </w:style>
  <w:style w:type="paragraph" w:styleId="Tekstkomentarza">
    <w:name w:val="annotation text"/>
    <w:basedOn w:val="Normalny"/>
    <w:link w:val="TekstkomentarzaZnak"/>
    <w:uiPriority w:val="99"/>
    <w:semiHidden/>
    <w:unhideWhenUsed/>
    <w:rsid w:val="003A42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422F"/>
    <w:rPr>
      <w:sz w:val="20"/>
      <w:szCs w:val="20"/>
    </w:rPr>
  </w:style>
  <w:style w:type="paragraph" w:styleId="Tematkomentarza">
    <w:name w:val="annotation subject"/>
    <w:basedOn w:val="Tekstkomentarza"/>
    <w:next w:val="Tekstkomentarza"/>
    <w:link w:val="TematkomentarzaZnak"/>
    <w:uiPriority w:val="99"/>
    <w:semiHidden/>
    <w:unhideWhenUsed/>
    <w:rsid w:val="003A422F"/>
    <w:rPr>
      <w:b/>
      <w:bCs/>
    </w:rPr>
  </w:style>
  <w:style w:type="character" w:customStyle="1" w:styleId="TematkomentarzaZnak">
    <w:name w:val="Temat komentarza Znak"/>
    <w:basedOn w:val="TekstkomentarzaZnak"/>
    <w:link w:val="Tematkomentarza"/>
    <w:uiPriority w:val="99"/>
    <w:semiHidden/>
    <w:rsid w:val="003A42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45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5215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Piątkowska</dc:creator>
  <cp:lastModifiedBy>Justyna Moskalewicz</cp:lastModifiedBy>
  <cp:revision>7</cp:revision>
  <dcterms:created xsi:type="dcterms:W3CDTF">2021-04-19T09:56:00Z</dcterms:created>
  <dcterms:modified xsi:type="dcterms:W3CDTF">2021-04-19T14:29:00Z</dcterms:modified>
</cp:coreProperties>
</file>